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D44" w:rsidRDefault="00B26D44" w:rsidP="00B839A5">
      <w:pPr>
        <w:spacing w:after="0" w:line="480" w:lineRule="auto"/>
        <w:jc w:val="center"/>
        <w:rPr>
          <w:rFonts w:ascii="Times New Roman" w:hAnsi="Times New Roman" w:cs="Times New Roman"/>
          <w:sz w:val="24"/>
          <w:szCs w:val="24"/>
        </w:rPr>
      </w:pPr>
    </w:p>
    <w:p w:rsidR="00B26D44" w:rsidRDefault="00B26D44" w:rsidP="00B839A5">
      <w:pPr>
        <w:spacing w:after="0" w:line="480" w:lineRule="auto"/>
        <w:jc w:val="center"/>
        <w:rPr>
          <w:rFonts w:ascii="Times New Roman" w:hAnsi="Times New Roman" w:cs="Times New Roman"/>
          <w:sz w:val="24"/>
          <w:szCs w:val="24"/>
        </w:rPr>
      </w:pPr>
    </w:p>
    <w:p w:rsidR="00B26D44" w:rsidRDefault="00B26D44" w:rsidP="00B839A5">
      <w:pPr>
        <w:spacing w:after="0" w:line="480" w:lineRule="auto"/>
        <w:jc w:val="center"/>
        <w:rPr>
          <w:rFonts w:ascii="Times New Roman" w:hAnsi="Times New Roman" w:cs="Times New Roman"/>
          <w:sz w:val="24"/>
          <w:szCs w:val="24"/>
        </w:rPr>
      </w:pPr>
    </w:p>
    <w:p w:rsidR="00B26D44" w:rsidRDefault="00B26D44" w:rsidP="00B839A5">
      <w:pPr>
        <w:spacing w:after="0" w:line="480" w:lineRule="auto"/>
        <w:jc w:val="center"/>
        <w:rPr>
          <w:rFonts w:ascii="Times New Roman" w:hAnsi="Times New Roman" w:cs="Times New Roman"/>
          <w:sz w:val="24"/>
          <w:szCs w:val="24"/>
        </w:rPr>
      </w:pPr>
    </w:p>
    <w:p w:rsidR="00B26D44" w:rsidRDefault="00B26D44" w:rsidP="00B839A5">
      <w:pPr>
        <w:spacing w:after="0" w:line="480" w:lineRule="auto"/>
        <w:jc w:val="center"/>
        <w:rPr>
          <w:rFonts w:ascii="Times New Roman" w:hAnsi="Times New Roman" w:cs="Times New Roman"/>
          <w:sz w:val="24"/>
          <w:szCs w:val="24"/>
        </w:rPr>
      </w:pPr>
    </w:p>
    <w:p w:rsidR="00B26D44" w:rsidRDefault="00B26D44" w:rsidP="00B839A5">
      <w:pPr>
        <w:spacing w:after="0" w:line="480" w:lineRule="auto"/>
        <w:jc w:val="center"/>
        <w:rPr>
          <w:rFonts w:ascii="Times New Roman" w:hAnsi="Times New Roman" w:cs="Times New Roman"/>
          <w:sz w:val="24"/>
          <w:szCs w:val="24"/>
        </w:rPr>
      </w:pPr>
    </w:p>
    <w:p w:rsidR="00B26D44" w:rsidRDefault="00B26D44" w:rsidP="00B839A5">
      <w:pPr>
        <w:spacing w:after="0" w:line="480" w:lineRule="auto"/>
        <w:jc w:val="center"/>
        <w:rPr>
          <w:rFonts w:ascii="Times New Roman" w:hAnsi="Times New Roman" w:cs="Times New Roman"/>
          <w:sz w:val="24"/>
          <w:szCs w:val="24"/>
        </w:rPr>
      </w:pPr>
    </w:p>
    <w:p w:rsidR="00B26D44" w:rsidRDefault="00B26D44" w:rsidP="00B839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Causes </w:t>
      </w:r>
      <w:r w:rsidR="00B839A5">
        <w:rPr>
          <w:rFonts w:ascii="Times New Roman" w:hAnsi="Times New Roman" w:cs="Times New Roman"/>
          <w:sz w:val="24"/>
          <w:szCs w:val="24"/>
        </w:rPr>
        <w:t xml:space="preserve">and </w:t>
      </w:r>
      <w:r>
        <w:rPr>
          <w:rFonts w:ascii="Times New Roman" w:hAnsi="Times New Roman" w:cs="Times New Roman"/>
          <w:sz w:val="24"/>
          <w:szCs w:val="24"/>
        </w:rPr>
        <w:t xml:space="preserve">Events </w:t>
      </w:r>
      <w:r w:rsidR="00B839A5">
        <w:rPr>
          <w:rFonts w:ascii="Times New Roman" w:hAnsi="Times New Roman" w:cs="Times New Roman"/>
          <w:sz w:val="24"/>
          <w:szCs w:val="24"/>
        </w:rPr>
        <w:t xml:space="preserve">of the </w:t>
      </w:r>
      <w:r>
        <w:rPr>
          <w:rFonts w:ascii="Times New Roman" w:hAnsi="Times New Roman" w:cs="Times New Roman"/>
          <w:sz w:val="24"/>
          <w:szCs w:val="24"/>
        </w:rPr>
        <w:t xml:space="preserve">Revolution </w:t>
      </w:r>
      <w:r w:rsidR="00B839A5">
        <w:rPr>
          <w:rFonts w:ascii="Times New Roman" w:hAnsi="Times New Roman" w:cs="Times New Roman"/>
          <w:sz w:val="24"/>
          <w:szCs w:val="24"/>
        </w:rPr>
        <w:t>Period</w:t>
      </w:r>
    </w:p>
    <w:p w:rsidR="00B26D44" w:rsidRDefault="00B26D44" w:rsidP="00B839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6D44" w:rsidRDefault="00B26D44" w:rsidP="00B839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6D44" w:rsidRDefault="00B26D44" w:rsidP="00B839A5">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B26D44" w:rsidRDefault="00B26D44" w:rsidP="00B839A5">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 xml:space="preserve">Causes </w:t>
      </w:r>
      <w:r w:rsidR="00B839A5">
        <w:rPr>
          <w:rFonts w:ascii="Times New Roman" w:hAnsi="Times New Roman" w:cs="Times New Roman"/>
          <w:sz w:val="24"/>
          <w:szCs w:val="24"/>
        </w:rPr>
        <w:t xml:space="preserve">and </w:t>
      </w:r>
      <w:r>
        <w:rPr>
          <w:rFonts w:ascii="Times New Roman" w:hAnsi="Times New Roman" w:cs="Times New Roman"/>
          <w:sz w:val="24"/>
          <w:szCs w:val="24"/>
        </w:rPr>
        <w:t xml:space="preserve">Events </w:t>
      </w:r>
      <w:bookmarkEnd w:id="0"/>
      <w:r w:rsidR="00B839A5">
        <w:rPr>
          <w:rFonts w:ascii="Times New Roman" w:hAnsi="Times New Roman" w:cs="Times New Roman"/>
          <w:sz w:val="24"/>
          <w:szCs w:val="24"/>
        </w:rPr>
        <w:t xml:space="preserve">of the </w:t>
      </w:r>
      <w:r>
        <w:rPr>
          <w:rFonts w:ascii="Times New Roman" w:hAnsi="Times New Roman" w:cs="Times New Roman"/>
          <w:sz w:val="24"/>
          <w:szCs w:val="24"/>
        </w:rPr>
        <w:t xml:space="preserve">Revolution </w:t>
      </w:r>
      <w:r w:rsidR="00B839A5">
        <w:rPr>
          <w:rFonts w:ascii="Times New Roman" w:hAnsi="Times New Roman" w:cs="Times New Roman"/>
          <w:sz w:val="24"/>
          <w:szCs w:val="24"/>
        </w:rPr>
        <w:t>Period</w:t>
      </w:r>
    </w:p>
    <w:p w:rsidR="001E4A15" w:rsidRPr="00B839A5" w:rsidRDefault="001E4A15" w:rsidP="00B839A5">
      <w:pPr>
        <w:spacing w:after="0" w:line="480" w:lineRule="auto"/>
        <w:rPr>
          <w:rFonts w:ascii="Times New Roman" w:hAnsi="Times New Roman" w:cs="Times New Roman"/>
          <w:b/>
          <w:sz w:val="24"/>
          <w:szCs w:val="24"/>
        </w:rPr>
      </w:pPr>
      <w:r w:rsidRPr="00B839A5">
        <w:rPr>
          <w:rFonts w:ascii="Times New Roman" w:hAnsi="Times New Roman" w:cs="Times New Roman"/>
          <w:b/>
          <w:sz w:val="24"/>
          <w:szCs w:val="24"/>
        </w:rPr>
        <w:t>1.     Describe conditions made revolution possible in the colonies?</w:t>
      </w:r>
    </w:p>
    <w:p w:rsidR="00B839A5" w:rsidRDefault="001E4A15" w:rsidP="00B839A5">
      <w:pPr>
        <w:spacing w:after="0" w:line="480" w:lineRule="auto"/>
        <w:ind w:firstLine="720"/>
        <w:jc w:val="both"/>
        <w:rPr>
          <w:rFonts w:ascii="Times New Roman" w:hAnsi="Times New Roman" w:cs="Times New Roman"/>
          <w:sz w:val="24"/>
          <w:szCs w:val="24"/>
        </w:rPr>
      </w:pPr>
      <w:r w:rsidRPr="001E4A15">
        <w:rPr>
          <w:rFonts w:ascii="Times New Roman" w:hAnsi="Times New Roman" w:cs="Times New Roman"/>
          <w:sz w:val="24"/>
          <w:szCs w:val="24"/>
        </w:rPr>
        <w:t>Economic instability was one of the conditions that favored the revolution. As the British were trying to make up for the lost funds, the revolution took place. Raising of taxes and cost of living made the colonies feel oppressed. The disagreement between the British and the Americans also made the revolution possible. The conflicts contributed to the oppression in the colonies.</w:t>
      </w:r>
    </w:p>
    <w:p w:rsidR="001E4A15" w:rsidRPr="00B839A5" w:rsidRDefault="00B839A5" w:rsidP="00B839A5">
      <w:pPr>
        <w:spacing w:after="0" w:line="480" w:lineRule="auto"/>
        <w:jc w:val="both"/>
        <w:rPr>
          <w:rFonts w:ascii="Times New Roman" w:hAnsi="Times New Roman" w:cs="Times New Roman"/>
          <w:b/>
          <w:sz w:val="24"/>
          <w:szCs w:val="24"/>
        </w:rPr>
      </w:pPr>
      <w:r w:rsidRPr="00B839A5">
        <w:rPr>
          <w:rFonts w:ascii="Times New Roman" w:hAnsi="Times New Roman" w:cs="Times New Roman"/>
          <w:b/>
          <w:sz w:val="24"/>
          <w:szCs w:val="24"/>
        </w:rPr>
        <w:t xml:space="preserve">2. </w:t>
      </w:r>
      <w:r w:rsidR="001E4A15" w:rsidRPr="00B839A5">
        <w:rPr>
          <w:rFonts w:ascii="Times New Roman" w:hAnsi="Times New Roman" w:cs="Times New Roman"/>
          <w:b/>
          <w:sz w:val="24"/>
          <w:szCs w:val="24"/>
        </w:rPr>
        <w:t>Explain the plan behind the Albany Congress. What did it foreshadow?</w:t>
      </w:r>
    </w:p>
    <w:p w:rsidR="001E4A15" w:rsidRPr="001E4A15" w:rsidRDefault="001E4A15" w:rsidP="00B839A5">
      <w:pPr>
        <w:spacing w:after="0" w:line="480" w:lineRule="auto"/>
        <w:ind w:firstLine="720"/>
        <w:jc w:val="both"/>
        <w:rPr>
          <w:rFonts w:ascii="Times New Roman" w:hAnsi="Times New Roman" w:cs="Times New Roman"/>
          <w:sz w:val="24"/>
          <w:szCs w:val="24"/>
        </w:rPr>
      </w:pPr>
      <w:r w:rsidRPr="001E4A15">
        <w:rPr>
          <w:rFonts w:ascii="Times New Roman" w:hAnsi="Times New Roman" w:cs="Times New Roman"/>
          <w:sz w:val="24"/>
          <w:szCs w:val="24"/>
        </w:rPr>
        <w:t>The major reason for the plan was to centralize the government of the colonies from the British North American. The imperial officials wanted to make supervision easy and take over authority. The organizers of the Albany Congress aimed at reforming the relations of the colonial-imperials since they knew that the colonies shared common interests.</w:t>
      </w:r>
    </w:p>
    <w:p w:rsidR="001E4A15" w:rsidRPr="00B839A5" w:rsidRDefault="001E4A15" w:rsidP="00B839A5">
      <w:pPr>
        <w:spacing w:after="0" w:line="480" w:lineRule="auto"/>
        <w:rPr>
          <w:rFonts w:ascii="Times New Roman" w:hAnsi="Times New Roman" w:cs="Times New Roman"/>
          <w:b/>
          <w:sz w:val="24"/>
          <w:szCs w:val="24"/>
        </w:rPr>
      </w:pPr>
      <w:r w:rsidRPr="00B839A5">
        <w:rPr>
          <w:rFonts w:ascii="Times New Roman" w:hAnsi="Times New Roman" w:cs="Times New Roman"/>
          <w:b/>
          <w:sz w:val="24"/>
          <w:szCs w:val="24"/>
        </w:rPr>
        <w:t>3.     Identify: Proclamation Line. Why was it a problem?</w:t>
      </w:r>
    </w:p>
    <w:p w:rsidR="001E4A15" w:rsidRPr="001E4A15" w:rsidRDefault="001E4A15" w:rsidP="00B839A5">
      <w:pPr>
        <w:spacing w:after="0" w:line="480" w:lineRule="auto"/>
        <w:ind w:firstLine="720"/>
        <w:jc w:val="both"/>
        <w:rPr>
          <w:rFonts w:ascii="Times New Roman" w:hAnsi="Times New Roman" w:cs="Times New Roman"/>
          <w:sz w:val="24"/>
          <w:szCs w:val="24"/>
        </w:rPr>
      </w:pPr>
      <w:r w:rsidRPr="001E4A15">
        <w:rPr>
          <w:rFonts w:ascii="Times New Roman" w:hAnsi="Times New Roman" w:cs="Times New Roman"/>
          <w:sz w:val="24"/>
          <w:szCs w:val="24"/>
        </w:rPr>
        <w:t>The declaration was issued by King George III. He proclaimed after Great Britain acquired French territory in the Northern part of the United States. The proclamation resulted in the creation of a boundary line that separated the British colonies that settled in the Atlantic Coast from the American Indian lands. It became a problem because some Native Americans were not comfortable with the new governance.</w:t>
      </w:r>
    </w:p>
    <w:p w:rsidR="001E4A15" w:rsidRPr="00B839A5" w:rsidRDefault="001E4A15" w:rsidP="00B839A5">
      <w:pPr>
        <w:spacing w:after="0" w:line="480" w:lineRule="auto"/>
        <w:rPr>
          <w:rFonts w:ascii="Times New Roman" w:hAnsi="Times New Roman" w:cs="Times New Roman"/>
          <w:b/>
          <w:sz w:val="24"/>
          <w:szCs w:val="24"/>
        </w:rPr>
      </w:pPr>
      <w:r w:rsidRPr="00B839A5">
        <w:rPr>
          <w:rFonts w:ascii="Times New Roman" w:hAnsi="Times New Roman" w:cs="Times New Roman"/>
          <w:b/>
          <w:sz w:val="24"/>
          <w:szCs w:val="24"/>
        </w:rPr>
        <w:t xml:space="preserve">4.     What were "Writs of assistance?" Why were they a big deal? </w:t>
      </w:r>
    </w:p>
    <w:p w:rsidR="001E4A15" w:rsidRPr="001E4A15" w:rsidRDefault="001E4A15" w:rsidP="00B839A5">
      <w:pPr>
        <w:spacing w:after="0" w:line="480" w:lineRule="auto"/>
        <w:jc w:val="both"/>
        <w:rPr>
          <w:rFonts w:ascii="Times New Roman" w:hAnsi="Times New Roman" w:cs="Times New Roman"/>
          <w:sz w:val="24"/>
          <w:szCs w:val="24"/>
        </w:rPr>
      </w:pPr>
      <w:r w:rsidRPr="001E4A15">
        <w:rPr>
          <w:rFonts w:ascii="Times New Roman" w:hAnsi="Times New Roman" w:cs="Times New Roman"/>
          <w:sz w:val="24"/>
          <w:szCs w:val="24"/>
        </w:rPr>
        <w:t>Writs of assistance were some written orders from the court. They consisted of instructions written to the law enforcers like the sheriffs and tax collectors, instructing them to do a certain job. In most cases, they were used to enforce orders related to land issues. They were a big deal because they created tensions contributed to the American Revolution.</w:t>
      </w:r>
    </w:p>
    <w:p w:rsidR="001E4A15" w:rsidRPr="00B839A5" w:rsidRDefault="001E4A15" w:rsidP="00B839A5">
      <w:pPr>
        <w:spacing w:after="0" w:line="480" w:lineRule="auto"/>
        <w:rPr>
          <w:rFonts w:ascii="Times New Roman" w:hAnsi="Times New Roman" w:cs="Times New Roman"/>
          <w:b/>
          <w:sz w:val="24"/>
          <w:szCs w:val="24"/>
        </w:rPr>
      </w:pPr>
      <w:r w:rsidRPr="00B839A5">
        <w:rPr>
          <w:rFonts w:ascii="Times New Roman" w:hAnsi="Times New Roman" w:cs="Times New Roman"/>
          <w:b/>
          <w:sz w:val="24"/>
          <w:szCs w:val="24"/>
        </w:rPr>
        <w:t xml:space="preserve">5.     What was meant by "taxation without representation'!' </w:t>
      </w:r>
    </w:p>
    <w:p w:rsidR="001E4A15" w:rsidRPr="001E4A15" w:rsidRDefault="001E4A15" w:rsidP="00B839A5">
      <w:pPr>
        <w:spacing w:after="0" w:line="480" w:lineRule="auto"/>
        <w:ind w:firstLine="720"/>
        <w:jc w:val="both"/>
        <w:rPr>
          <w:rFonts w:ascii="Times New Roman" w:hAnsi="Times New Roman" w:cs="Times New Roman"/>
          <w:sz w:val="24"/>
          <w:szCs w:val="24"/>
        </w:rPr>
      </w:pPr>
      <w:r w:rsidRPr="001E4A15">
        <w:rPr>
          <w:rFonts w:ascii="Times New Roman" w:hAnsi="Times New Roman" w:cs="Times New Roman"/>
          <w:sz w:val="24"/>
          <w:szCs w:val="24"/>
        </w:rPr>
        <w:lastRenderedPageBreak/>
        <w:t>Taxation without representation is a term used when the initial thirteen American Colonies wanted to rebel the rules of the British Empire. The slogan meant that the American colonies were taxed, yet their needs were not fulfilled through representation in the government. The complaints were among the significant reasons for Revolution.</w:t>
      </w:r>
    </w:p>
    <w:p w:rsidR="001E4A15" w:rsidRPr="00B839A5" w:rsidRDefault="001E4A15" w:rsidP="00B839A5">
      <w:pPr>
        <w:spacing w:after="0" w:line="480" w:lineRule="auto"/>
        <w:rPr>
          <w:rFonts w:ascii="Times New Roman" w:hAnsi="Times New Roman" w:cs="Times New Roman"/>
          <w:b/>
          <w:sz w:val="24"/>
          <w:szCs w:val="24"/>
        </w:rPr>
      </w:pPr>
      <w:r w:rsidRPr="00B839A5">
        <w:rPr>
          <w:rFonts w:ascii="Times New Roman" w:hAnsi="Times New Roman" w:cs="Times New Roman"/>
          <w:b/>
          <w:sz w:val="24"/>
          <w:szCs w:val="24"/>
        </w:rPr>
        <w:t xml:space="preserve">6.     Identify Declaratory Act. What was its significance? </w:t>
      </w:r>
    </w:p>
    <w:p w:rsidR="001E4A15" w:rsidRPr="001E4A15" w:rsidRDefault="001E4A15" w:rsidP="00B839A5">
      <w:pPr>
        <w:spacing w:after="0" w:line="480" w:lineRule="auto"/>
        <w:ind w:firstLine="720"/>
        <w:jc w:val="both"/>
        <w:rPr>
          <w:rFonts w:ascii="Times New Roman" w:hAnsi="Times New Roman" w:cs="Times New Roman"/>
          <w:sz w:val="24"/>
          <w:szCs w:val="24"/>
        </w:rPr>
      </w:pPr>
      <w:r w:rsidRPr="001E4A15">
        <w:rPr>
          <w:rFonts w:ascii="Times New Roman" w:hAnsi="Times New Roman" w:cs="Times New Roman"/>
          <w:sz w:val="24"/>
          <w:szCs w:val="24"/>
        </w:rPr>
        <w:t xml:space="preserve">Declaratory Act was a declaration that was made by the Parliament of the British people, which lead to the revocation of the Stamp Act. The Act provided that the taxing authority in America be the same as that in Great Britain. It was significant because it contributed to the establishment of colonial institutions that led to self-governance. </w:t>
      </w:r>
    </w:p>
    <w:p w:rsidR="001E4A15" w:rsidRPr="00B839A5" w:rsidRDefault="001E4A15" w:rsidP="00B839A5">
      <w:pPr>
        <w:spacing w:after="0" w:line="480" w:lineRule="auto"/>
        <w:rPr>
          <w:rFonts w:ascii="Times New Roman" w:hAnsi="Times New Roman" w:cs="Times New Roman"/>
          <w:b/>
          <w:sz w:val="24"/>
          <w:szCs w:val="24"/>
        </w:rPr>
      </w:pPr>
      <w:r w:rsidRPr="00B839A5">
        <w:rPr>
          <w:rFonts w:ascii="Times New Roman" w:hAnsi="Times New Roman" w:cs="Times New Roman"/>
          <w:b/>
          <w:sz w:val="24"/>
          <w:szCs w:val="24"/>
        </w:rPr>
        <w:t xml:space="preserve">7.     What led to the Boston Massacre? </w:t>
      </w:r>
    </w:p>
    <w:p w:rsidR="001E4A15" w:rsidRPr="001E4A15" w:rsidRDefault="001E4A15" w:rsidP="00B839A5">
      <w:pPr>
        <w:spacing w:after="0" w:line="480" w:lineRule="auto"/>
        <w:ind w:firstLine="720"/>
        <w:jc w:val="both"/>
        <w:rPr>
          <w:rFonts w:ascii="Times New Roman" w:hAnsi="Times New Roman" w:cs="Times New Roman"/>
          <w:sz w:val="24"/>
          <w:szCs w:val="24"/>
        </w:rPr>
      </w:pPr>
      <w:r w:rsidRPr="001E4A15">
        <w:rPr>
          <w:rFonts w:ascii="Times New Roman" w:hAnsi="Times New Roman" w:cs="Times New Roman"/>
          <w:sz w:val="24"/>
          <w:szCs w:val="24"/>
        </w:rPr>
        <w:t>Boston people had been protesting against taxation by the British. Stamp Act and Townshend Acts were some of the significant issues of concern. The citizens were against tax by the British. They argued that they did not have representatives in the government. Later, Governor Francis Bernard sent troops to Boston.</w:t>
      </w:r>
    </w:p>
    <w:p w:rsidR="001E4A15" w:rsidRPr="00B839A5" w:rsidRDefault="001E4A15" w:rsidP="00B839A5">
      <w:pPr>
        <w:spacing w:after="0" w:line="480" w:lineRule="auto"/>
        <w:rPr>
          <w:rFonts w:ascii="Times New Roman" w:hAnsi="Times New Roman" w:cs="Times New Roman"/>
          <w:b/>
          <w:sz w:val="24"/>
          <w:szCs w:val="24"/>
        </w:rPr>
      </w:pPr>
      <w:r w:rsidRPr="00B839A5">
        <w:rPr>
          <w:rFonts w:ascii="Times New Roman" w:hAnsi="Times New Roman" w:cs="Times New Roman"/>
          <w:b/>
          <w:sz w:val="24"/>
          <w:szCs w:val="24"/>
        </w:rPr>
        <w:t xml:space="preserve">8.     What issues led to the Boston Tea Party? </w:t>
      </w:r>
    </w:p>
    <w:p w:rsidR="001E4A15" w:rsidRPr="001E4A15" w:rsidRDefault="001E4A15" w:rsidP="00B839A5">
      <w:pPr>
        <w:spacing w:after="0" w:line="480" w:lineRule="auto"/>
        <w:ind w:firstLine="720"/>
        <w:jc w:val="both"/>
        <w:rPr>
          <w:rFonts w:ascii="Times New Roman" w:hAnsi="Times New Roman" w:cs="Times New Roman"/>
          <w:sz w:val="24"/>
          <w:szCs w:val="24"/>
        </w:rPr>
      </w:pPr>
      <w:r w:rsidRPr="001E4A15">
        <w:rPr>
          <w:rFonts w:ascii="Times New Roman" w:hAnsi="Times New Roman" w:cs="Times New Roman"/>
          <w:sz w:val="24"/>
          <w:szCs w:val="24"/>
        </w:rPr>
        <w:t>The issue of Taxation without representation was the leading cause of the Boston Tea Party. The Americans were against taxation process because they believed that Britain was taxing them under unfair grounds. The British were taxing them to cater for the cost of the French and Indian War (Coker, 2017, p3). Some companies were politicized, and several Acts were passed to govern the operation of the Tea companies.</w:t>
      </w:r>
    </w:p>
    <w:p w:rsidR="001E4A15" w:rsidRPr="00B839A5" w:rsidRDefault="001E4A15" w:rsidP="00B839A5">
      <w:pPr>
        <w:spacing w:after="0" w:line="480" w:lineRule="auto"/>
        <w:rPr>
          <w:rFonts w:ascii="Times New Roman" w:hAnsi="Times New Roman" w:cs="Times New Roman"/>
          <w:b/>
          <w:sz w:val="24"/>
          <w:szCs w:val="24"/>
        </w:rPr>
      </w:pPr>
      <w:r w:rsidRPr="00B839A5">
        <w:rPr>
          <w:rFonts w:ascii="Times New Roman" w:hAnsi="Times New Roman" w:cs="Times New Roman"/>
          <w:b/>
          <w:sz w:val="24"/>
          <w:szCs w:val="24"/>
        </w:rPr>
        <w:t xml:space="preserve">9. To what did the Coercive Acts/Intolerable Acts lead? </w:t>
      </w:r>
    </w:p>
    <w:p w:rsidR="001E4A15" w:rsidRPr="001E4A15" w:rsidRDefault="001E4A15" w:rsidP="00B839A5">
      <w:pPr>
        <w:spacing w:after="0" w:line="480" w:lineRule="auto"/>
        <w:ind w:firstLine="720"/>
        <w:jc w:val="both"/>
        <w:rPr>
          <w:rFonts w:ascii="Times New Roman" w:hAnsi="Times New Roman" w:cs="Times New Roman"/>
          <w:sz w:val="24"/>
          <w:szCs w:val="24"/>
        </w:rPr>
      </w:pPr>
      <w:r w:rsidRPr="001E4A15">
        <w:rPr>
          <w:rFonts w:ascii="Times New Roman" w:hAnsi="Times New Roman" w:cs="Times New Roman"/>
          <w:sz w:val="24"/>
          <w:szCs w:val="24"/>
        </w:rPr>
        <w:t xml:space="preserve">Majority of the colonists felt like the Coercive Acts violated their rights and colonial agreements. They thought that the Acts would deny the British Americans liberty. The Acts did </w:t>
      </w:r>
      <w:r w:rsidRPr="001E4A15">
        <w:rPr>
          <w:rFonts w:ascii="Times New Roman" w:hAnsi="Times New Roman" w:cs="Times New Roman"/>
          <w:sz w:val="24"/>
          <w:szCs w:val="24"/>
        </w:rPr>
        <w:lastRenderedPageBreak/>
        <w:t>not favor the British because they led to the unity of the colonies and made it easy to protest through the first Continental Congress.</w:t>
      </w:r>
    </w:p>
    <w:p w:rsidR="001E4A15" w:rsidRPr="00B839A5" w:rsidRDefault="001E4A15" w:rsidP="00B839A5">
      <w:pPr>
        <w:spacing w:after="0" w:line="480" w:lineRule="auto"/>
        <w:rPr>
          <w:rFonts w:ascii="Times New Roman" w:hAnsi="Times New Roman" w:cs="Times New Roman"/>
          <w:b/>
          <w:sz w:val="24"/>
          <w:szCs w:val="24"/>
        </w:rPr>
      </w:pPr>
      <w:r w:rsidRPr="00B839A5">
        <w:rPr>
          <w:rFonts w:ascii="Times New Roman" w:hAnsi="Times New Roman" w:cs="Times New Roman"/>
          <w:b/>
          <w:sz w:val="24"/>
          <w:szCs w:val="24"/>
        </w:rPr>
        <w:t>10. What differences existed among colonists on the eve of revolution? How did the British view of the colonists contribute to revolution?</w:t>
      </w:r>
    </w:p>
    <w:p w:rsidR="00215056" w:rsidRDefault="001E4A15" w:rsidP="00B839A5">
      <w:pPr>
        <w:spacing w:after="0" w:line="480" w:lineRule="auto"/>
        <w:ind w:firstLine="720"/>
        <w:jc w:val="both"/>
        <w:rPr>
          <w:rFonts w:ascii="Times New Roman" w:hAnsi="Times New Roman" w:cs="Times New Roman"/>
          <w:sz w:val="24"/>
          <w:szCs w:val="24"/>
        </w:rPr>
      </w:pPr>
      <w:r w:rsidRPr="001E4A15">
        <w:rPr>
          <w:rFonts w:ascii="Times New Roman" w:hAnsi="Times New Roman" w:cs="Times New Roman"/>
          <w:sz w:val="24"/>
          <w:szCs w:val="24"/>
        </w:rPr>
        <w:t>The differences among the colonies were mainly based on colonial regions. Those from the South ventured in economic activities. They concentrated more on natural resources for material wealth. Those from New England were religious and separatists. The British thought that their break-up with the American colonists was a significant contribution to the revolution.</w:t>
      </w:r>
    </w:p>
    <w:p w:rsidR="00215056" w:rsidRDefault="00215056" w:rsidP="00B839A5">
      <w:pPr>
        <w:spacing w:after="0" w:line="480" w:lineRule="auto"/>
        <w:rPr>
          <w:rFonts w:ascii="Times New Roman" w:hAnsi="Times New Roman" w:cs="Times New Roman"/>
          <w:sz w:val="24"/>
          <w:szCs w:val="24"/>
        </w:rPr>
      </w:pPr>
    </w:p>
    <w:p w:rsidR="00215056" w:rsidRDefault="00215056" w:rsidP="00B839A5">
      <w:pPr>
        <w:spacing w:after="0" w:line="480" w:lineRule="auto"/>
        <w:rPr>
          <w:rFonts w:ascii="Times New Roman" w:hAnsi="Times New Roman" w:cs="Times New Roman"/>
          <w:sz w:val="24"/>
          <w:szCs w:val="24"/>
        </w:rPr>
      </w:pPr>
    </w:p>
    <w:p w:rsidR="00B839A5" w:rsidRDefault="00B839A5">
      <w:pPr>
        <w:rPr>
          <w:rFonts w:ascii="Times New Roman" w:hAnsi="Times New Roman" w:cs="Times New Roman"/>
          <w:sz w:val="24"/>
          <w:szCs w:val="24"/>
        </w:rPr>
      </w:pPr>
      <w:r>
        <w:rPr>
          <w:rFonts w:ascii="Times New Roman" w:hAnsi="Times New Roman" w:cs="Times New Roman"/>
          <w:sz w:val="24"/>
          <w:szCs w:val="24"/>
        </w:rPr>
        <w:br w:type="page"/>
      </w:r>
    </w:p>
    <w:p w:rsidR="00215056" w:rsidRDefault="00215056" w:rsidP="00B839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15056" w:rsidRDefault="00215056" w:rsidP="00B839A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Bailyn, B. (2017). The ideological origins of the American Revolution. Harvard University Press.</w:t>
      </w:r>
    </w:p>
    <w:p w:rsidR="0053796A" w:rsidRPr="00215056" w:rsidRDefault="0053796A" w:rsidP="00B839A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Coker, C. (2017). Recasting the Founding Fathers: The Tea Party Movement, Neoliberalism, and American Myth. Speaker &amp; Gavel, 54(1), p3</w:t>
      </w:r>
    </w:p>
    <w:p w:rsidR="00215056" w:rsidRPr="00215056" w:rsidRDefault="00215056" w:rsidP="00B839A5">
      <w:pPr>
        <w:spacing w:after="0" w:line="480" w:lineRule="auto"/>
        <w:rPr>
          <w:rFonts w:ascii="Times New Roman" w:hAnsi="Times New Roman" w:cs="Times New Roman"/>
          <w:sz w:val="24"/>
          <w:szCs w:val="24"/>
        </w:rPr>
      </w:pPr>
    </w:p>
    <w:sectPr w:rsidR="00215056" w:rsidRPr="00215056" w:rsidSect="00B26D4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976" w:rsidRDefault="00DD6976" w:rsidP="00B26D44">
      <w:pPr>
        <w:spacing w:after="0" w:line="240" w:lineRule="auto"/>
      </w:pPr>
      <w:r>
        <w:separator/>
      </w:r>
    </w:p>
  </w:endnote>
  <w:endnote w:type="continuationSeparator" w:id="0">
    <w:p w:rsidR="00DD6976" w:rsidRDefault="00DD6976" w:rsidP="00B26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976" w:rsidRDefault="00DD6976" w:rsidP="00B26D44">
      <w:pPr>
        <w:spacing w:after="0" w:line="240" w:lineRule="auto"/>
      </w:pPr>
      <w:r>
        <w:separator/>
      </w:r>
    </w:p>
  </w:footnote>
  <w:footnote w:type="continuationSeparator" w:id="0">
    <w:p w:rsidR="00DD6976" w:rsidRDefault="00DD6976" w:rsidP="00B26D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91234791"/>
      <w:docPartObj>
        <w:docPartGallery w:val="Page Numbers (Top of Page)"/>
        <w:docPartUnique/>
      </w:docPartObj>
    </w:sdtPr>
    <w:sdtEndPr>
      <w:rPr>
        <w:noProof/>
      </w:rPr>
    </w:sdtEndPr>
    <w:sdtContent>
      <w:p w:rsidR="00B26D44" w:rsidRPr="00B26D44" w:rsidRDefault="00B26D44">
        <w:pPr>
          <w:pStyle w:val="Header"/>
          <w:rPr>
            <w:rFonts w:ascii="Times New Roman" w:hAnsi="Times New Roman" w:cs="Times New Roman"/>
            <w:sz w:val="24"/>
            <w:szCs w:val="24"/>
          </w:rPr>
        </w:pPr>
        <w:r w:rsidRPr="00B26D44">
          <w:rPr>
            <w:rFonts w:ascii="Times New Roman" w:hAnsi="Times New Roman" w:cs="Times New Roman"/>
            <w:sz w:val="24"/>
            <w:szCs w:val="24"/>
          </w:rPr>
          <w:t>EVENTS OF REVOLUTION</w:t>
        </w:r>
        <w:r>
          <w:rPr>
            <w:rFonts w:ascii="Times New Roman" w:hAnsi="Times New Roman" w:cs="Times New Roman"/>
            <w:sz w:val="24"/>
            <w:szCs w:val="24"/>
          </w:rPr>
          <w:t xml:space="preserve">                                                                                                        </w:t>
        </w:r>
        <w:r w:rsidRPr="00B26D44">
          <w:rPr>
            <w:rFonts w:ascii="Times New Roman" w:hAnsi="Times New Roman" w:cs="Times New Roman"/>
            <w:sz w:val="24"/>
            <w:szCs w:val="24"/>
          </w:rPr>
          <w:t xml:space="preserve"> </w:t>
        </w:r>
        <w:r w:rsidRPr="00B26D44">
          <w:rPr>
            <w:rFonts w:ascii="Times New Roman" w:hAnsi="Times New Roman" w:cs="Times New Roman"/>
            <w:sz w:val="24"/>
            <w:szCs w:val="24"/>
          </w:rPr>
          <w:fldChar w:fldCharType="begin"/>
        </w:r>
        <w:r w:rsidRPr="00B26D44">
          <w:rPr>
            <w:rFonts w:ascii="Times New Roman" w:hAnsi="Times New Roman" w:cs="Times New Roman"/>
            <w:sz w:val="24"/>
            <w:szCs w:val="24"/>
          </w:rPr>
          <w:instrText xml:space="preserve"> PAGE   \* MERGEFORMAT </w:instrText>
        </w:r>
        <w:r w:rsidRPr="00B26D44">
          <w:rPr>
            <w:rFonts w:ascii="Times New Roman" w:hAnsi="Times New Roman" w:cs="Times New Roman"/>
            <w:sz w:val="24"/>
            <w:szCs w:val="24"/>
          </w:rPr>
          <w:fldChar w:fldCharType="separate"/>
        </w:r>
        <w:r w:rsidR="008420E5">
          <w:rPr>
            <w:rFonts w:ascii="Times New Roman" w:hAnsi="Times New Roman" w:cs="Times New Roman"/>
            <w:noProof/>
            <w:sz w:val="24"/>
            <w:szCs w:val="24"/>
          </w:rPr>
          <w:t>2</w:t>
        </w:r>
        <w:r w:rsidRPr="00B26D44">
          <w:rPr>
            <w:rFonts w:ascii="Times New Roman" w:hAnsi="Times New Roman" w:cs="Times New Roman"/>
            <w:noProof/>
            <w:sz w:val="24"/>
            <w:szCs w:val="24"/>
          </w:rPr>
          <w:fldChar w:fldCharType="end"/>
        </w:r>
      </w:p>
    </w:sdtContent>
  </w:sdt>
  <w:p w:rsidR="00B26D44" w:rsidRDefault="00B26D4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51791735"/>
      <w:docPartObj>
        <w:docPartGallery w:val="Page Numbers (Top of Page)"/>
        <w:docPartUnique/>
      </w:docPartObj>
    </w:sdtPr>
    <w:sdtEndPr>
      <w:rPr>
        <w:noProof/>
      </w:rPr>
    </w:sdtEndPr>
    <w:sdtContent>
      <w:p w:rsidR="00B26D44" w:rsidRPr="00B26D44" w:rsidRDefault="00B26D44" w:rsidP="00B26D4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26D44">
          <w:rPr>
            <w:rFonts w:ascii="Times New Roman" w:hAnsi="Times New Roman" w:cs="Times New Roman"/>
            <w:sz w:val="24"/>
            <w:szCs w:val="24"/>
          </w:rPr>
          <w:t>EVENTS OF REVOLUTION</w:t>
        </w:r>
        <w:r>
          <w:rPr>
            <w:rFonts w:ascii="Times New Roman" w:hAnsi="Times New Roman" w:cs="Times New Roman"/>
            <w:sz w:val="24"/>
            <w:szCs w:val="24"/>
          </w:rPr>
          <w:t xml:space="preserve">                                                                               </w:t>
        </w:r>
        <w:r w:rsidRPr="00B26D44">
          <w:rPr>
            <w:rFonts w:ascii="Times New Roman" w:hAnsi="Times New Roman" w:cs="Times New Roman"/>
            <w:sz w:val="24"/>
            <w:szCs w:val="24"/>
          </w:rPr>
          <w:t xml:space="preserve"> </w:t>
        </w:r>
        <w:r w:rsidRPr="00B26D44">
          <w:rPr>
            <w:rFonts w:ascii="Times New Roman" w:hAnsi="Times New Roman" w:cs="Times New Roman"/>
            <w:sz w:val="24"/>
            <w:szCs w:val="24"/>
          </w:rPr>
          <w:fldChar w:fldCharType="begin"/>
        </w:r>
        <w:r w:rsidRPr="00B26D44">
          <w:rPr>
            <w:rFonts w:ascii="Times New Roman" w:hAnsi="Times New Roman" w:cs="Times New Roman"/>
            <w:sz w:val="24"/>
            <w:szCs w:val="24"/>
          </w:rPr>
          <w:instrText xml:space="preserve"> PAGE   \* MERGEFORMAT </w:instrText>
        </w:r>
        <w:r w:rsidRPr="00B26D44">
          <w:rPr>
            <w:rFonts w:ascii="Times New Roman" w:hAnsi="Times New Roman" w:cs="Times New Roman"/>
            <w:sz w:val="24"/>
            <w:szCs w:val="24"/>
          </w:rPr>
          <w:fldChar w:fldCharType="separate"/>
        </w:r>
        <w:r w:rsidR="008420E5">
          <w:rPr>
            <w:rFonts w:ascii="Times New Roman" w:hAnsi="Times New Roman" w:cs="Times New Roman"/>
            <w:noProof/>
            <w:sz w:val="24"/>
            <w:szCs w:val="24"/>
          </w:rPr>
          <w:t>1</w:t>
        </w:r>
        <w:r w:rsidRPr="00B26D44">
          <w:rPr>
            <w:rFonts w:ascii="Times New Roman" w:hAnsi="Times New Roman" w:cs="Times New Roman"/>
            <w:noProof/>
            <w:sz w:val="24"/>
            <w:szCs w:val="24"/>
          </w:rPr>
          <w:fldChar w:fldCharType="end"/>
        </w:r>
      </w:p>
    </w:sdtContent>
  </w:sdt>
  <w:p w:rsidR="00B26D44" w:rsidRDefault="00B26D4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B27D0B"/>
    <w:multiLevelType w:val="hybridMultilevel"/>
    <w:tmpl w:val="3DDEC46E"/>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986559"/>
    <w:multiLevelType w:val="hybridMultilevel"/>
    <w:tmpl w:val="52342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794"/>
    <w:rsid w:val="001A2556"/>
    <w:rsid w:val="001E4A15"/>
    <w:rsid w:val="00215056"/>
    <w:rsid w:val="003B7794"/>
    <w:rsid w:val="00474382"/>
    <w:rsid w:val="004F5F96"/>
    <w:rsid w:val="00522AC1"/>
    <w:rsid w:val="00527138"/>
    <w:rsid w:val="005276BD"/>
    <w:rsid w:val="0053796A"/>
    <w:rsid w:val="00567729"/>
    <w:rsid w:val="0069609A"/>
    <w:rsid w:val="006C4A9E"/>
    <w:rsid w:val="006D082A"/>
    <w:rsid w:val="008420E5"/>
    <w:rsid w:val="00A57B56"/>
    <w:rsid w:val="00B26D44"/>
    <w:rsid w:val="00B839A5"/>
    <w:rsid w:val="00CE0682"/>
    <w:rsid w:val="00DD6976"/>
    <w:rsid w:val="00E65E71"/>
    <w:rsid w:val="00EE0438"/>
    <w:rsid w:val="00FF7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0A344"/>
  <w15:chartTrackingRefBased/>
  <w15:docId w15:val="{27584B8C-632D-433A-8F36-DA583C5A1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7729"/>
    <w:pPr>
      <w:ind w:left="720"/>
      <w:contextualSpacing/>
    </w:pPr>
  </w:style>
  <w:style w:type="paragraph" w:styleId="Header">
    <w:name w:val="header"/>
    <w:basedOn w:val="Normal"/>
    <w:link w:val="HeaderChar"/>
    <w:uiPriority w:val="99"/>
    <w:unhideWhenUsed/>
    <w:rsid w:val="00B26D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D44"/>
  </w:style>
  <w:style w:type="paragraph" w:styleId="Footer">
    <w:name w:val="footer"/>
    <w:basedOn w:val="Normal"/>
    <w:link w:val="FooterChar"/>
    <w:uiPriority w:val="99"/>
    <w:unhideWhenUsed/>
    <w:rsid w:val="00B26D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2019-09-10T14:22:00Z</dcterms:created>
  <dcterms:modified xsi:type="dcterms:W3CDTF">2019-09-10T14:22:00Z</dcterms:modified>
</cp:coreProperties>
</file>